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C" w:rsidRPr="00307C59" w:rsidRDefault="005968BC" w:rsidP="005968BC">
      <w:pPr>
        <w:rPr>
          <w:b/>
          <w:color w:val="800000"/>
          <w:szCs w:val="28"/>
        </w:rPr>
      </w:pPr>
      <w:r w:rsidRPr="00307C59">
        <w:rPr>
          <w:b/>
          <w:color w:val="800000"/>
          <w:szCs w:val="28"/>
        </w:rPr>
        <w:t>Щипачев Борис Федорович (05.02.1949-…)</w:t>
      </w:r>
    </w:p>
    <w:p w:rsidR="005968BC" w:rsidRPr="00307C59" w:rsidRDefault="005968BC" w:rsidP="005968BC">
      <w:pPr>
        <w:rPr>
          <w:b/>
          <w:color w:val="800000"/>
          <w:szCs w:val="28"/>
        </w:rPr>
      </w:pPr>
    </w:p>
    <w:p w:rsidR="005968BC" w:rsidRDefault="005968BC" w:rsidP="005968BC">
      <w:pPr>
        <w:rPr>
          <w:b/>
          <w:color w:val="800000"/>
          <w:szCs w:val="28"/>
        </w:rPr>
      </w:pPr>
      <w:r w:rsidRPr="00307C59">
        <w:rPr>
          <w:b/>
          <w:color w:val="800000"/>
          <w:szCs w:val="28"/>
        </w:rPr>
        <w:t xml:space="preserve">Краевед </w:t>
      </w:r>
    </w:p>
    <w:p w:rsidR="005968BC" w:rsidRPr="00307C59" w:rsidRDefault="005968BC" w:rsidP="005968BC">
      <w:pPr>
        <w:rPr>
          <w:b/>
          <w:color w:val="800000"/>
          <w:szCs w:val="28"/>
        </w:rPr>
      </w:pPr>
    </w:p>
    <w:p w:rsidR="005968BC" w:rsidRPr="00307C59" w:rsidRDefault="005968BC" w:rsidP="005968B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07C59">
        <w:rPr>
          <w:rFonts w:ascii="Times New Roman" w:hAnsi="Times New Roman"/>
          <w:sz w:val="28"/>
          <w:szCs w:val="28"/>
        </w:rPr>
        <w:t xml:space="preserve">Щипачев Борис Федорович родился 5 февраля 1949 года в поселке Роза города Коркино. С 1957 года жил в деревне Печенкино Еткульского района, учился в </w:t>
      </w:r>
      <w:proofErr w:type="spellStart"/>
      <w:r w:rsidRPr="00307C59">
        <w:rPr>
          <w:rFonts w:ascii="Times New Roman" w:hAnsi="Times New Roman"/>
          <w:sz w:val="28"/>
          <w:szCs w:val="28"/>
        </w:rPr>
        <w:t>Еткульской</w:t>
      </w:r>
      <w:proofErr w:type="spellEnd"/>
      <w:r w:rsidRPr="00307C59">
        <w:rPr>
          <w:rFonts w:ascii="Times New Roman" w:hAnsi="Times New Roman"/>
          <w:sz w:val="28"/>
          <w:szCs w:val="28"/>
        </w:rPr>
        <w:t xml:space="preserve"> средней школе. В 1966 году окончил школу.  </w:t>
      </w:r>
    </w:p>
    <w:p w:rsidR="005968BC" w:rsidRPr="00307C59" w:rsidRDefault="005968BC" w:rsidP="005968B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07C59">
        <w:rPr>
          <w:rFonts w:ascii="Times New Roman" w:hAnsi="Times New Roman"/>
          <w:sz w:val="28"/>
          <w:szCs w:val="28"/>
        </w:rPr>
        <w:t>После школы работал на Челябинском автоматно-механическом заводе наладчиком токарных автоматов. В эти же годы, 1968-1970, служил в армии, в одном из заполярных гарнизонов авиации Северного флота. В 1971-1976 учился в ЧГПИ на естественно - географическом факультете. По окончании института был направлен на работу в Еткульский район. Первые два года работал секретарем комитета ВЛКСМ</w:t>
      </w:r>
      <w:r w:rsidRPr="00307C59">
        <w:rPr>
          <w:sz w:val="28"/>
          <w:szCs w:val="28"/>
        </w:rPr>
        <w:t xml:space="preserve"> </w:t>
      </w:r>
      <w:r w:rsidRPr="00307C59">
        <w:rPr>
          <w:rFonts w:ascii="Times New Roman" w:hAnsi="Times New Roman"/>
          <w:sz w:val="28"/>
          <w:szCs w:val="28"/>
        </w:rPr>
        <w:t>совхоза «</w:t>
      </w:r>
      <w:proofErr w:type="spellStart"/>
      <w:r w:rsidRPr="00307C59">
        <w:rPr>
          <w:rFonts w:ascii="Times New Roman" w:hAnsi="Times New Roman"/>
          <w:sz w:val="28"/>
          <w:szCs w:val="28"/>
        </w:rPr>
        <w:t>Селезянский</w:t>
      </w:r>
      <w:proofErr w:type="spellEnd"/>
      <w:r w:rsidRPr="00307C59">
        <w:rPr>
          <w:rFonts w:ascii="Times New Roman" w:hAnsi="Times New Roman"/>
          <w:sz w:val="28"/>
          <w:szCs w:val="28"/>
        </w:rPr>
        <w:t xml:space="preserve">». </w:t>
      </w:r>
    </w:p>
    <w:p w:rsidR="005968BC" w:rsidRPr="00307C59" w:rsidRDefault="005968BC" w:rsidP="005968BC">
      <w:pPr>
        <w:ind w:firstLine="709"/>
        <w:jc w:val="both"/>
        <w:rPr>
          <w:szCs w:val="28"/>
        </w:rPr>
      </w:pPr>
      <w:r w:rsidRPr="00307C59">
        <w:rPr>
          <w:szCs w:val="28"/>
        </w:rPr>
        <w:t xml:space="preserve">С 1978 года по 2015 год работал в редакции </w:t>
      </w:r>
      <w:proofErr w:type="spellStart"/>
      <w:r w:rsidRPr="00307C59">
        <w:rPr>
          <w:szCs w:val="28"/>
        </w:rPr>
        <w:t>Еткульской</w:t>
      </w:r>
      <w:proofErr w:type="spellEnd"/>
      <w:r w:rsidRPr="00307C59">
        <w:rPr>
          <w:szCs w:val="28"/>
        </w:rPr>
        <w:t xml:space="preserve"> районной газеты «Искра» </w:t>
      </w:r>
      <w:proofErr w:type="spellStart"/>
      <w:r w:rsidRPr="00307C59">
        <w:rPr>
          <w:szCs w:val="28"/>
        </w:rPr>
        <w:t>литсотрудником</w:t>
      </w:r>
      <w:proofErr w:type="spellEnd"/>
      <w:r w:rsidRPr="00307C59">
        <w:rPr>
          <w:szCs w:val="28"/>
        </w:rPr>
        <w:t xml:space="preserve">, корреспондентом, заведующим отделом социальных проблем, выпускающим, заведующим агропромышленным отделом и ответственным секретарем. В те годы много ездил по району за репортажами, корреспонденциями. </w:t>
      </w:r>
    </w:p>
    <w:p w:rsidR="005968BC" w:rsidRPr="00307C59" w:rsidRDefault="005968BC" w:rsidP="005968BC">
      <w:pPr>
        <w:ind w:firstLine="709"/>
        <w:jc w:val="both"/>
        <w:rPr>
          <w:szCs w:val="28"/>
        </w:rPr>
      </w:pPr>
      <w:r w:rsidRPr="00307C59">
        <w:rPr>
          <w:szCs w:val="28"/>
        </w:rPr>
        <w:t xml:space="preserve">Не один десяток лет вел в газете краеведческую страничку «России милый уголок», публикуя  рассказы об истории сел, биографии выдающихся личностей и о  природе родного края. </w:t>
      </w:r>
    </w:p>
    <w:p w:rsidR="005968BC" w:rsidRPr="00307C59" w:rsidRDefault="005968BC" w:rsidP="005968BC">
      <w:pPr>
        <w:ind w:firstLine="709"/>
        <w:jc w:val="both"/>
        <w:rPr>
          <w:szCs w:val="28"/>
        </w:rPr>
      </w:pPr>
      <w:r w:rsidRPr="00307C59">
        <w:rPr>
          <w:szCs w:val="28"/>
        </w:rPr>
        <w:t xml:space="preserve">Устранил многие белые пятна в истории района (повстанческое движение 1920 года, история здравоохранения, образования, культуры, многих предприятий района, населенных пунктов и т.д.). Подготовил Краткий географический справочник «Еткульский район» (1999) – пособие для учителей и учащихся района о природных условиях, населении, экономике, памятниках природы и топонимике района. Принял непосредственное участие в подготовке материалов для книг: </w:t>
      </w:r>
      <w:proofErr w:type="gramStart"/>
      <w:r w:rsidRPr="00307C59">
        <w:rPr>
          <w:szCs w:val="28"/>
        </w:rPr>
        <w:t xml:space="preserve">«Тетрадь юного краеведа», «Директор» (о </w:t>
      </w:r>
      <w:proofErr w:type="spellStart"/>
      <w:r w:rsidRPr="00307C59">
        <w:rPr>
          <w:szCs w:val="28"/>
        </w:rPr>
        <w:t>Шундееве</w:t>
      </w:r>
      <w:proofErr w:type="spellEnd"/>
      <w:r w:rsidRPr="00307C59">
        <w:rPr>
          <w:szCs w:val="28"/>
        </w:rPr>
        <w:t xml:space="preserve"> И.Н.), «45 лет на страже района» (об истории милиции), «Дорогие мои земляки» (об истории района», «Еткульский край.</w:t>
      </w:r>
      <w:proofErr w:type="gramEnd"/>
      <w:r w:rsidRPr="00307C59">
        <w:rPr>
          <w:szCs w:val="28"/>
        </w:rPr>
        <w:t xml:space="preserve"> </w:t>
      </w:r>
      <w:proofErr w:type="gramStart"/>
      <w:r w:rsidRPr="00307C59">
        <w:rPr>
          <w:szCs w:val="28"/>
          <w:lang w:val="en-US"/>
        </w:rPr>
        <w:t>XVIII</w:t>
      </w:r>
      <w:r w:rsidRPr="00307C59">
        <w:rPr>
          <w:szCs w:val="28"/>
        </w:rPr>
        <w:t>-</w:t>
      </w:r>
      <w:r w:rsidRPr="00307C59">
        <w:rPr>
          <w:szCs w:val="28"/>
          <w:lang w:val="en-US"/>
        </w:rPr>
        <w:t>XXI</w:t>
      </w:r>
      <w:r w:rsidRPr="00307C59">
        <w:rPr>
          <w:szCs w:val="28"/>
        </w:rPr>
        <w:t xml:space="preserve"> века».</w:t>
      </w:r>
      <w:proofErr w:type="gramEnd"/>
      <w:r w:rsidRPr="00307C59">
        <w:rPr>
          <w:szCs w:val="28"/>
        </w:rPr>
        <w:t xml:space="preserve"> Подготовил более 150 статей о  Еткульском районе в энциклопедию Челябинская область».</w:t>
      </w:r>
    </w:p>
    <w:p w:rsidR="005968BC" w:rsidRPr="00307C59" w:rsidRDefault="005968BC" w:rsidP="005968BC">
      <w:pPr>
        <w:ind w:firstLine="709"/>
        <w:jc w:val="both"/>
        <w:rPr>
          <w:szCs w:val="28"/>
        </w:rPr>
      </w:pPr>
      <w:r w:rsidRPr="00307C59">
        <w:rPr>
          <w:szCs w:val="28"/>
        </w:rPr>
        <w:t xml:space="preserve">С 1994 по 2004 год работал по совместительству хранителем районного краеведческого музея. К нему обращаются за консультациями и справочными материалами студенты высших и учащиеся средних учебных заведений, работники культуры, сельских администраций, различных учреждений и предприятий района. </w:t>
      </w:r>
    </w:p>
    <w:p w:rsidR="005968BC" w:rsidRDefault="005968BC" w:rsidP="005968BC">
      <w:pPr>
        <w:pStyle w:val="a3"/>
        <w:ind w:firstLine="709"/>
        <w:jc w:val="both"/>
        <w:rPr>
          <w:sz w:val="28"/>
          <w:szCs w:val="28"/>
        </w:rPr>
      </w:pPr>
      <w:r w:rsidRPr="00307C59">
        <w:rPr>
          <w:sz w:val="28"/>
          <w:szCs w:val="28"/>
        </w:rPr>
        <w:t xml:space="preserve"> </w:t>
      </w:r>
      <w:proofErr w:type="gramStart"/>
      <w:r w:rsidRPr="00307C59">
        <w:rPr>
          <w:sz w:val="28"/>
          <w:szCs w:val="28"/>
        </w:rPr>
        <w:t xml:space="preserve">Награжден почетными грамотами: губернатора Челябинской области (2000 и 2005), ЦК ВЛКСМ (1978), Благодарственным письмом Законодательного Собрания Челябинской области (2009), Собрания депутатов Еткульского района (1999, 2010), Благодарственной грамотой Союза казаков России (2000), Войсковой благодарностью Оренбургского казачьего войска (2000), дипломом </w:t>
      </w:r>
      <w:r w:rsidRPr="00307C59">
        <w:rPr>
          <w:sz w:val="28"/>
          <w:szCs w:val="28"/>
          <w:lang w:val="en-US"/>
        </w:rPr>
        <w:t>VI</w:t>
      </w:r>
      <w:r w:rsidRPr="00307C59">
        <w:rPr>
          <w:sz w:val="28"/>
          <w:szCs w:val="28"/>
        </w:rPr>
        <w:t xml:space="preserve"> фестиваля средств массовой информации Челябинской области в номинации «Тематическая полоса» (2004), специальным призом Еткульского районного отдела культуры «Лель-2001».</w:t>
      </w:r>
      <w:proofErr w:type="gramEnd"/>
    </w:p>
    <w:p w:rsidR="005968BC" w:rsidRDefault="005968BC" w:rsidP="005968BC">
      <w:pPr>
        <w:ind w:firstLine="709"/>
        <w:jc w:val="both"/>
        <w:rPr>
          <w:szCs w:val="28"/>
        </w:rPr>
      </w:pPr>
      <w:r>
        <w:rPr>
          <w:szCs w:val="28"/>
        </w:rPr>
        <w:t xml:space="preserve">Опыт и знания Бориса Федоровича </w:t>
      </w:r>
      <w:proofErr w:type="gramStart"/>
      <w:r>
        <w:rPr>
          <w:szCs w:val="28"/>
        </w:rPr>
        <w:t>востребованы по сей</w:t>
      </w:r>
      <w:proofErr w:type="gramEnd"/>
      <w:r>
        <w:rPr>
          <w:szCs w:val="28"/>
        </w:rPr>
        <w:t xml:space="preserve"> день: он является членом экспертной комиссии </w:t>
      </w:r>
      <w:r>
        <w:rPr>
          <w:szCs w:val="28"/>
        </w:rPr>
        <w:t>Еткульского муниципального  района</w:t>
      </w:r>
      <w:r>
        <w:rPr>
          <w:szCs w:val="28"/>
        </w:rPr>
        <w:t xml:space="preserve"> </w:t>
      </w:r>
      <w:r>
        <w:rPr>
          <w:szCs w:val="28"/>
        </w:rPr>
        <w:t>по наименованию объектов, установке мемориальных объектов</w:t>
      </w:r>
      <w:r>
        <w:rPr>
          <w:szCs w:val="28"/>
        </w:rPr>
        <w:t xml:space="preserve">, комиссии по предварительному рассмотрению материалов о присвоении звания и награждения знаком «почетный гражданин Еткульского муниципального района», знаком «За заслуги перед </w:t>
      </w:r>
      <w:proofErr w:type="spellStart"/>
      <w:r>
        <w:rPr>
          <w:szCs w:val="28"/>
        </w:rPr>
        <w:t>Еткульским</w:t>
      </w:r>
      <w:proofErr w:type="spellEnd"/>
      <w:r>
        <w:rPr>
          <w:szCs w:val="28"/>
        </w:rPr>
        <w:t xml:space="preserve"> муниципальным районом»</w:t>
      </w:r>
      <w:bookmarkStart w:id="0" w:name="_GoBack"/>
      <w:bookmarkEnd w:id="0"/>
      <w:r>
        <w:rPr>
          <w:szCs w:val="28"/>
        </w:rPr>
        <w:t xml:space="preserve"> </w:t>
      </w:r>
    </w:p>
    <w:p w:rsidR="005968BC" w:rsidRPr="00307C59" w:rsidRDefault="005968BC" w:rsidP="005968BC">
      <w:pPr>
        <w:ind w:firstLine="709"/>
        <w:jc w:val="both"/>
        <w:rPr>
          <w:szCs w:val="28"/>
        </w:rPr>
      </w:pPr>
      <w:proofErr w:type="gramStart"/>
      <w:r w:rsidRPr="00307C59">
        <w:rPr>
          <w:bCs/>
          <w:color w:val="000000"/>
          <w:szCs w:val="28"/>
        </w:rPr>
        <w:lastRenderedPageBreak/>
        <w:t xml:space="preserve">Звание с вручением знака «Почетный гражданин Еткульского муниципального района» решением Собрания депутатов района присвоено Борису Федоровичу Щипачеву в 2009 году  за многолетнюю деятельность, способствующую повышению авторитета Еткульского муниципального района </w:t>
      </w:r>
      <w:r w:rsidRPr="00307C59">
        <w:rPr>
          <w:bCs/>
          <w:szCs w:val="28"/>
        </w:rPr>
        <w:t>(</w:t>
      </w:r>
      <w:r w:rsidRPr="00307C59">
        <w:rPr>
          <w:szCs w:val="28"/>
        </w:rPr>
        <w:t>решение Собрания депутатов Еткульского</w:t>
      </w:r>
      <w:proofErr w:type="gramEnd"/>
      <w:r w:rsidRPr="00307C59">
        <w:rPr>
          <w:szCs w:val="28"/>
        </w:rPr>
        <w:t xml:space="preserve"> муниципального района от 28.01.2009 г. № 518 «О присвоении звания и награждении знаком «Почетный гражданин Еткульского муниципального района» Щипачева Б.Ф.»</w:t>
      </w:r>
      <w:r w:rsidRPr="00307C59">
        <w:rPr>
          <w:bCs/>
          <w:szCs w:val="28"/>
        </w:rPr>
        <w:t xml:space="preserve">). </w:t>
      </w:r>
    </w:p>
    <w:p w:rsidR="005968BC" w:rsidRPr="00307C59" w:rsidRDefault="005968BC" w:rsidP="005968B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</w:p>
    <w:p w:rsidR="005E63F4" w:rsidRDefault="005968BC"/>
    <w:sectPr w:rsidR="005E63F4" w:rsidSect="00307C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C"/>
    <w:rsid w:val="005968BC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8BC"/>
    <w:rPr>
      <w:sz w:val="24"/>
    </w:rPr>
  </w:style>
  <w:style w:type="character" w:customStyle="1" w:styleId="a4">
    <w:name w:val="Основной текст Знак"/>
    <w:basedOn w:val="a0"/>
    <w:link w:val="a3"/>
    <w:rsid w:val="00596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5968BC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8BC"/>
    <w:rPr>
      <w:sz w:val="24"/>
    </w:rPr>
  </w:style>
  <w:style w:type="character" w:customStyle="1" w:styleId="a4">
    <w:name w:val="Основной текст Знак"/>
    <w:basedOn w:val="a0"/>
    <w:link w:val="a3"/>
    <w:rsid w:val="00596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5968BC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2019-07-09T11:28:00Z</dcterms:created>
  <dcterms:modified xsi:type="dcterms:W3CDTF">2019-07-09T11:39:00Z</dcterms:modified>
</cp:coreProperties>
</file>